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THE LORD LOOKS AT THE HEART</w:t>
      </w:r>
    </w:p>
    <w:p>
      <w:pPr>
        <w:pStyle w:val="normal1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 Samuel 16:1-23</w:t>
        <w:tab/>
        <w:tab/>
        <w:tab/>
        <w:tab/>
        <w:tab/>
        <w:tab/>
        <w:tab/>
        <w:tab/>
        <w:t>Key Verse 16:7</w:t>
      </w:r>
    </w:p>
    <w:p>
      <w:pPr>
        <w:pStyle w:val="normal1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0" w:start="360" w:end="0"/>
        <w:jc w:val="start"/>
        <w:rPr>
          <w:rFonts w:ascii="Times New Roman" w:hAnsi="Times New Roman" w:cs="Times New Roman"/>
          <w:i/>
          <w:i/>
          <w:iCs/>
          <w:sz w:val="24"/>
        </w:rPr>
      </w:pPr>
      <w:r>
        <w:rPr>
          <w:rFonts w:cs="Times New Roman" w:ascii="Times New Roman" w:hAnsi="Times New Roman"/>
          <w:i/>
          <w:iCs/>
          <w:sz w:val="24"/>
        </w:rPr>
        <w:t>“</w:t>
      </w:r>
      <w:r>
        <w:rPr>
          <w:rFonts w:cs="Times New Roman" w:ascii="Times New Roman" w:hAnsi="Times New Roman"/>
          <w:i/>
          <w:iCs/>
          <w:sz w:val="24"/>
        </w:rPr>
        <w:t>But the Lord said to Samuel, ‘Do not consider his appearance or his height, for I have rejected him. The Lord does not look at the things people look at. People look at the outward appearance, but the Lord looks at the heart.’”</w:t>
      </w:r>
    </w:p>
    <w:p>
      <w:pPr>
        <w:pStyle w:val="normal1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1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Read verses 1-5. What does the Lord say to Samuel, </w:t>
      </w:r>
      <w:r>
        <w:rPr>
          <w:rFonts w:cs="Times New Roman" w:ascii="Times New Roman" w:hAnsi="Times New Roman"/>
          <w:sz w:val="24"/>
        </w:rPr>
        <w:t xml:space="preserve">and what does this show us about Samuel? </w:t>
      </w:r>
      <w:r>
        <w:rPr>
          <w:rFonts w:cs="Times New Roman" w:ascii="Times New Roman" w:hAnsi="Times New Roman"/>
          <w:sz w:val="24"/>
        </w:rPr>
        <w:t>(1) What does Samuel ask the Lord? (2a) How does the Lord instruct Samuel to anoint the one He chose? (2b, 3) How does Samuel obey? (4-5)</w:t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Read verses 6-</w:t>
      </w:r>
      <w:r>
        <w:rPr>
          <w:rFonts w:cs="Times New Roman" w:ascii="Times New Roman" w:hAnsi="Times New Roman"/>
          <w:sz w:val="24"/>
        </w:rPr>
        <w:t>7</w:t>
      </w:r>
      <w:r>
        <w:rPr>
          <w:rFonts w:cs="Times New Roman" w:ascii="Times New Roman" w:hAnsi="Times New Roman"/>
          <w:sz w:val="24"/>
        </w:rPr>
        <w:t>. Wh</w:t>
      </w:r>
      <w:r>
        <w:rPr>
          <w:rFonts w:cs="Times New Roman" w:ascii="Times New Roman" w:hAnsi="Times New Roman"/>
          <w:sz w:val="24"/>
        </w:rPr>
        <w:t xml:space="preserve">ich of Jesse’s sons did Samuel see first, and what did he think of him?  </w:t>
      </w:r>
      <w:r>
        <w:rPr>
          <w:rFonts w:cs="Times New Roman" w:ascii="Times New Roman" w:hAnsi="Times New Roman"/>
          <w:sz w:val="24"/>
        </w:rPr>
        <w:t xml:space="preserve">(6)  What does the Lord </w:t>
      </w:r>
      <w:r>
        <w:rPr>
          <w:rFonts w:cs="Times New Roman" w:ascii="Times New Roman" w:hAnsi="Times New Roman"/>
          <w:sz w:val="24"/>
        </w:rPr>
        <w:t xml:space="preserve">tell Samuel to ignore (7a)? </w:t>
      </w:r>
      <w:r>
        <w:rPr>
          <w:rFonts w:cs="Times New Roman" w:ascii="Times New Roman" w:hAnsi="Times New Roman"/>
          <w:sz w:val="24"/>
        </w:rPr>
        <w:t xml:space="preserve">What does the Lord look at? (7b) </w:t>
      </w:r>
      <w:r>
        <w:rPr>
          <w:rFonts w:cs="Times New Roman" w:ascii="Times New Roman" w:hAnsi="Times New Roman"/>
          <w:sz w:val="24"/>
        </w:rPr>
        <w:t>How can our standard of judgment become more like God’s?</w:t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Read verses 8-13. In what order were Jesse’s sons presented to Samuel? (8, 9, 17:13) </w:t>
      </w:r>
      <w:r>
        <w:rPr>
          <w:rFonts w:cs="Times New Roman" w:ascii="Times New Roman" w:hAnsi="Times New Roman"/>
          <w:sz w:val="24"/>
        </w:rPr>
        <w:t xml:space="preserve">How is David finally </w:t>
      </w:r>
      <w:r>
        <w:rPr>
          <w:rFonts w:cs="Times New Roman" w:ascii="Times New Roman" w:hAnsi="Times New Roman"/>
          <w:sz w:val="24"/>
        </w:rPr>
        <w:t>selected</w:t>
      </w:r>
      <w:r>
        <w:rPr>
          <w:rFonts w:cs="Times New Roman" w:ascii="Times New Roman" w:hAnsi="Times New Roman"/>
          <w:sz w:val="24"/>
        </w:rPr>
        <w:t>? (</w:t>
      </w:r>
      <w:r>
        <w:rPr>
          <w:rFonts w:cs="Times New Roman" w:ascii="Times New Roman" w:hAnsi="Times New Roman"/>
          <w:sz w:val="24"/>
        </w:rPr>
        <w:t>11-</w:t>
      </w:r>
      <w:r>
        <w:rPr>
          <w:rFonts w:cs="Times New Roman" w:ascii="Times New Roman" w:hAnsi="Times New Roman"/>
          <w:sz w:val="24"/>
        </w:rPr>
        <w:t xml:space="preserve">12) What are some of David’s characteristics? (11, 12, 18) </w:t>
      </w:r>
      <w:r>
        <w:rPr>
          <w:rFonts w:cs="Times New Roman" w:ascii="Times New Roman" w:hAnsi="Times New Roman"/>
          <w:sz w:val="24"/>
        </w:rPr>
        <w:t>Which of these characteristics was the Lord looking at?</w:t>
      </w:r>
      <w:r>
        <w:rPr>
          <w:rFonts w:cs="Times New Roman" w:ascii="Times New Roman" w:hAnsi="Times New Roman"/>
          <w:sz w:val="24"/>
        </w:rPr>
        <w:t xml:space="preserve"> What happens to David when he is anointed? (13)</w:t>
      </w:r>
    </w:p>
    <w:p>
      <w:pPr>
        <w:pStyle w:val="normal1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Read verses 14-</w:t>
      </w:r>
      <w:r>
        <w:rPr>
          <w:rFonts w:cs="Times New Roman" w:ascii="Times New Roman" w:hAnsi="Times New Roman"/>
          <w:sz w:val="24"/>
        </w:rPr>
        <w:t>17</w:t>
      </w:r>
      <w:r>
        <w:rPr>
          <w:rFonts w:cs="Times New Roman" w:ascii="Times New Roman" w:hAnsi="Times New Roman"/>
          <w:sz w:val="24"/>
        </w:rPr>
        <w:t xml:space="preserve">. What happens to Saul, </w:t>
      </w:r>
      <w:r>
        <w:rPr>
          <w:rFonts w:cs="Times New Roman" w:ascii="Times New Roman" w:hAnsi="Times New Roman"/>
          <w:sz w:val="24"/>
        </w:rPr>
        <w:t>and why did this happen to him</w:t>
      </w:r>
      <w:r>
        <w:rPr>
          <w:rFonts w:cs="Times New Roman" w:ascii="Times New Roman" w:hAnsi="Times New Roman"/>
          <w:sz w:val="24"/>
        </w:rPr>
        <w:t>? (14) What do Saul’s attendants suggest to him to make him feel better? (</w:t>
      </w:r>
      <w:r>
        <w:rPr>
          <w:rFonts w:cs="Times New Roman" w:ascii="Times New Roman" w:hAnsi="Times New Roman"/>
          <w:sz w:val="24"/>
        </w:rPr>
        <w:t>16</w:t>
      </w:r>
      <w:r>
        <w:rPr>
          <w:rFonts w:cs="Times New Roman" w:ascii="Times New Roman" w:hAnsi="Times New Roman"/>
          <w:sz w:val="24"/>
        </w:rPr>
        <w:t xml:space="preserve">) </w:t>
      </w:r>
      <w:r>
        <w:rPr>
          <w:rFonts w:cs="Times New Roman" w:ascii="Times New Roman" w:hAnsi="Times New Roman"/>
          <w:sz w:val="24"/>
        </w:rPr>
        <w:t>Why might this help?</w:t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1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hanging="360" w:start="36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Read verses 18-23. How did the Lord work to bring David into Saul’s service? (18) What can we learn here about how well David served Saul? </w:t>
      </w:r>
      <w:r>
        <w:rPr>
          <w:rFonts w:cs="Times New Roman" w:ascii="Times New Roman" w:hAnsi="Times New Roman"/>
          <w:sz w:val="24"/>
        </w:rPr>
        <w:t>(</w:t>
      </w:r>
      <w:r>
        <w:rPr>
          <w:rFonts w:cs="Times New Roman" w:ascii="Times New Roman" w:hAnsi="Times New Roman"/>
          <w:sz w:val="24"/>
        </w:rPr>
        <w:t>21, 22, 23</w:t>
      </w:r>
      <w:r>
        <w:rPr>
          <w:rFonts w:cs="Times New Roman" w:ascii="Times New Roman" w:hAnsi="Times New Roman"/>
          <w:sz w:val="24"/>
        </w:rPr>
        <w:t xml:space="preserve">) </w:t>
      </w:r>
      <w:r>
        <w:rPr>
          <w:rFonts w:cs="Times New Roman" w:ascii="Times New Roman" w:hAnsi="Times New Roman"/>
          <w:sz w:val="24"/>
        </w:rPr>
        <w:t>Why do you think God used David to bless Saul?</w:t>
      </w:r>
    </w:p>
    <w:p>
      <w:pPr>
        <w:pStyle w:val="normal1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mbria">
    <w:charset w:val="01" w:characterSet="utf-8"/>
    <w:family w:val="auto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Georgia">
    <w:charset w:val="01" w:characterSet="utf-8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IBM Plex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mbria" w:hAnsi="Cambria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1"/>
    <w:next w:val="normal1"/>
    <w:qFormat/>
    <w:pPr>
      <w:numPr>
        <w:ilvl w:val="0"/>
        <w:numId w:val="1"/>
      </w:num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qFormat/>
    <w:pPr>
      <w:numPr>
        <w:ilvl w:val="1"/>
        <w:numId w:val="1"/>
      </w:num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pPr>
      <w:numPr>
        <w:ilvl w:val="2"/>
        <w:numId w:val="1"/>
      </w:num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qFormat/>
    <w:pPr>
      <w:numPr>
        <w:ilvl w:val="3"/>
        <w:numId w:val="1"/>
      </w:numPr>
      <w:spacing w:before="240" w:after="40"/>
      <w:outlineLvl w:val="3"/>
    </w:pPr>
    <w:rPr>
      <w:i/>
      <w:color w:val="666666"/>
      <w:sz w:val="22"/>
    </w:rPr>
  </w:style>
  <w:style w:type="paragraph" w:styleId="Heading5">
    <w:name w:val="heading 5"/>
    <w:basedOn w:val="normal1"/>
    <w:next w:val="normal1"/>
    <w:qFormat/>
    <w:pPr>
      <w:numPr>
        <w:ilvl w:val="4"/>
        <w:numId w:val="1"/>
      </w:num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qFormat/>
    <w:pPr>
      <w:numPr>
        <w:ilvl w:val="5"/>
        <w:numId w:val="1"/>
      </w:numPr>
      <w:spacing w:before="200" w:after="40"/>
      <w:outlineLvl w:val="5"/>
    </w:pPr>
    <w:rPr>
      <w:i/>
      <w:color w:val="666666"/>
      <w:sz w:val="20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u w:val="none"/>
      <w:vertAlign w:val="baseline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1"/>
    <w:next w:val="normal1"/>
    <w:qFormat/>
    <w:pPr>
      <w:spacing w:before="480" w:after="120"/>
    </w:pPr>
    <w:rPr>
      <w:b/>
      <w:sz w:val="72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IBM Plex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IBM Plex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IBM Plex Sans Devanagari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start"/>
    </w:pPr>
    <w:rPr>
      <w:rFonts w:ascii="Arial" w:hAnsi="Arial" w:eastAsia="Arial" w:cs="Arial"/>
      <w:color w:val="000000"/>
      <w:kern w:val="0"/>
      <w:sz w:val="22"/>
      <w:szCs w:val="24"/>
      <w:lang w:val="en-US" w:eastAsia="zh-CN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IBM Plex Sans Devanagari"/>
      <w:i/>
      <w:iCs/>
      <w:sz w:val="24"/>
      <w:szCs w:val="24"/>
    </w:rPr>
  </w:style>
  <w:style w:type="paragraph" w:styleId="Subtitle">
    <w:name w:val="Subtitle"/>
    <w:basedOn w:val="normal1"/>
    <w:next w:val="normal1"/>
    <w:qFormat/>
    <w:pPr>
      <w:spacing w:before="360" w:after="80"/>
    </w:pPr>
    <w:rPr>
      <w:rFonts w:ascii="Georgia" w:hAnsi="Georgia" w:eastAsia="Georgia" w:cs="Georgia"/>
      <w:i/>
      <w:color w:val="666666"/>
      <w:sz w:val="4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LibreOffice/24.8.4.2$Linux_X86_64 LibreOffice_project/480$Build-2</Application>
  <AppVersion>15.0000</AppVersion>
  <Pages>1</Pages>
  <Words>269</Words>
  <Characters>1149</Characters>
  <CharactersWithSpaces>1415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2013-01-17T21:49:00Z</dcterms:created>
  <dc:creator>John Kwon</dc:creator>
  <dc:description/>
  <dc:language>en-US</dc:language>
  <cp:lastModifiedBy>Jason Perry</cp:lastModifiedBy>
  <dcterms:modified xsi:type="dcterms:W3CDTF">2025-02-10T11:33:03Z</dcterms:modified>
  <cp:revision>21</cp:revision>
  <dc:subject/>
  <dc:title>1 Samuel 13:1-15 Question.docx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